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color w:val="000000"/>
          <w:sz w:val="32"/>
          <w:szCs w:val="24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24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156" w:afterLines="50" w:afterAutospacing="0" w:line="600" w:lineRule="exact"/>
        <w:ind w:left="0" w:right="0"/>
        <w:jc w:val="center"/>
        <w:rPr>
          <w:rFonts w:hint="eastAsia" w:ascii="宋体" w:hAnsi="宋体" w:eastAsia="宋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幼儿园保育教育质量评估指标</w:t>
      </w:r>
    </w:p>
    <w:tbl>
      <w:tblPr>
        <w:tblStyle w:val="5"/>
        <w:tblW w:w="14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15"/>
        <w:gridCol w:w="10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2"/>
                <w:sz w:val="30"/>
                <w:szCs w:val="30"/>
                <w:lang w:val="en-US" w:eastAsia="zh-CN" w:bidi="ar"/>
              </w:rPr>
              <w:t>重点内容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2"/>
                <w:sz w:val="30"/>
                <w:szCs w:val="30"/>
                <w:lang w:val="en-US" w:eastAsia="zh-CN" w:bidi="ar"/>
              </w:rPr>
              <w:t>关键指标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2"/>
                <w:sz w:val="30"/>
                <w:szCs w:val="30"/>
                <w:lang w:val="en-US" w:eastAsia="zh-CN" w:bidi="ar"/>
              </w:rPr>
              <w:t>考查要点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A1.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办园方向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党建工作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健全党组织对幼儿园工作领导的制度机制，以政治建设为统领，加强幼儿园领导班子建设，推进党的工作与保育教育工作紧密融合。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落实幼儿园党的组织和党的工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作全覆盖，加强教师思想政治工作，落实党风廉政建设责任制和意识形态工作责任制，坚持党建带团建，充分发挥工会、共青团等群团组织的作用。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坚持社会主义办园方向，积极研究制定幼儿园发展规划和年度工作计划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B2.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品德启蒙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全面贯彻党的教育方针，落实立德树人根本任务，坚持保育教育结合，将培育和践行社会主义核心价值观融入保育教育全过程，注重从小做起、从点滴做起，为培养德智体美劳全面发展的社会主义建设者和接班人奠基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注重幼儿良好品德和行为习惯养成，潜移默化贯穿于一日生活和各项活动，创设温暖、关爱、平等的集体生活氛围，建立积极和谐的同伴关系；帮助幼儿学会生活，养成自己的事情自己做的习惯，培育幼儿爱父母长辈、爱老师同伴、爱集体、爱家乡、爱党爱国的情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B3.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科学理念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遵循幼儿身心发展规律和学前教育规律，尊重幼儿个体差异，坚持以游戏为基本活动，珍视生活和游戏的独特教育价值。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充分尊重和保护幼儿的好奇心和探究兴趣，相信每一个幼儿都是积极主动、有能力的学习者，最大限度地支持和满足幼儿通过直接感知、实际操作和亲身体验获取经验的需要。不提前教授小学阶段的课程内容，不搞不切实际的特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A2.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保育与安全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B4.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卫生保健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膳食营养、卫生消毒、疾病预防、健康检查等工作制度和岗位职责健全，并认真抓好落实。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科学制定带量食谱，确保幼儿膳食营养均衡，引导幼儿养成良好饮食习惯。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教职工具有传染病防控常识，认真落实传染病报告制度，具备快速应对和防控处置能力。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按资质要求配备专（兼）职卫生保健人员，认真做好幼儿膳食指导、晨午检和健康观察、疾病预防、幼儿生长发育监测等工作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B5.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生活照料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帮助幼儿建立合理生活常规，引导幼儿根据需要自主饮水、盥洗、如厕、增减衣物等，养成良好的生活卫生习惯。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指导幼儿进行餐前准备、餐后清洁、图画书与玩具整理等自我服务，引导幼儿养成劳动习惯，增强环保意识、集体责任感。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制定并实施与幼儿身体发展相适应的体格锻炼计划，保证每天户外活动时间不少于</w:t>
            </w:r>
            <w:r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小时，体育活动时间不少于</w:t>
            </w:r>
            <w:r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小时。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重视有特殊需要的幼儿，尽可能创造条件让幼儿参与班级的各项活动，同时给予必要的照料。根据需要及时与家长沟通，帮助幼儿获得专业的康复指导与治疗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B6.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安全防护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认真落实幼儿园各项安全管理制度和措施，每学期开学前分析研判潜在的安全风险，有针对性地完善安全管理措施。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保教人员具有安全保护意识，做好环境、设施设备、玩具材料等方面的日常检查维护，及时消除安全隐患。发生意外时，优先保护幼儿的安全。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幼儿园切实把安全教育融入幼儿一日生活，帮助幼儿学习判断环境、设施设备和玩具材料可能出现的安全风险，增强安全防范意识，提高自我保护能力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pStyle w:val="2"/>
              <w:widowControl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pStyle w:val="2"/>
              <w:widowControl/>
              <w:outlineLvl w:val="1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A3.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教育过程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pStyle w:val="2"/>
              <w:widowControl/>
              <w:outlineLvl w:val="1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B7.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活动组织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认真按照《幼儿园教育指导纲要》《</w:t>
            </w:r>
            <w:r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—</w:t>
            </w:r>
            <w:r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岁儿童学习与发展指南》要求，结合本园、班实际，每学期、每周制定科学合理的班级保教计划。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一日活动安排相对稳定合理，并能根据幼儿的年龄特点、个体差异和活动需要做出灵活调整，避免活动安排频繁转换、幼儿消极等待。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以游戏为基本活动，确保幼儿每天有充分的自主游戏时间，因地制宜为幼儿创设游戏环境，提供丰富适宜的游戏材料，支持幼儿探究、试错、重复等行为，与幼儿一起分享游戏经验。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发现和支持幼儿有意义的学习，采用小组或集体的形式讨论幼儿感兴趣的话题，鼓励幼儿表达自己的观点，提出问题、分析解决问题，拓展提升幼儿日常生活和游戏中的经验。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关注幼儿学习与发展的整体性，注重健康、语言、社会、科学、艺术等各领域有机整合，促进幼儿智力和非智力因素协调发展，寓教育于生活和游戏中。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关注幼儿发展的连续性，注重幼小科学衔接。大班下学期采取多种形式，有针对性地帮助幼儿做好身心、生活、社会和学习等多方面的准备，建立对小学的积极期待和向往，促进幼儿顺利过渡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B8.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师幼互动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教师保持积极乐观愉快的情绪状态，以亲切和蔼、支持性的态度和行为与幼儿互动，平等对待每一名幼儿。幼儿在一日活动中是自信、从容的，能放心大胆地表达真实情绪和不同观点。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支持幼儿自主选择游戏材料、同伴和玩法，支持幼儿参与一日生活中与自己有关的决策。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认真观察幼儿在各类活动中的行为表现并做必要记录，根据一段时间的持续观察，对幼儿的发展情况和需要做出客观全面的分析，提供有针对性地支持。不急于介入或干扰幼儿的活动。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重视幼儿通过绘画、讲述等方式对自己经历过的游戏、阅读图画书、观察等活动进行表达表征，教师能一对一倾听并真实记录幼儿的想法和体验。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善于发现各种偶发的教育契机，能抓住活动中幼儿感兴趣或有意义的问题和情境，能识别幼儿以新的方式主动学习，及时给予有效支持。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尊重并回应幼儿的想法与问题，通过开放性提问、推测、讨论等方式，支持和拓展每一个幼儿的学习。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理解幼儿在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健康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、语言、社会、科学、艺术等各领域的学习方式，尊重幼儿发展的个体差异，发现每个幼儿的优势和长处，促进幼儿在原有水平上的发展。不片面追求某一领域、某一方面的学习和发展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B9.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家园共育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幼儿园与家长建立平等互信关系，教师及时与家长分享幼儿的成长和进步，了解幼儿在家庭中的表现，认真倾听家长的意见建议。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家长有机会体验幼儿园的生活，参与幼儿园管理，引导家长理解教师工作对幼儿成长的价值，尊重教师的专业性，积极参与并支持幼儿园的工作，成为幼儿园的合作伙伴。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幼儿园通过家长会、家长开放日等多种途径，向家长宣传科学育儿理念和知识，为家长提供分享交流育儿经验的机会，帮助家长解决育儿困惑。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幼儿园与家庭、社区密切合作，积极构建协同育人机制，充分利用自然、社会和文化资源，共同创设良好的育人环境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pStyle w:val="2"/>
              <w:widowControl/>
              <w:outlineLvl w:val="1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A4.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环境创设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B10.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空间设施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幼儿园规模与班额符合国家和地方相关规定，合理规划并灵活调整室内外空间布局，最大限度地满足幼儿游戏活动的需要。除综合活动室外，不追求设置专门的功能室，避免奢华浪费和形式主义。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各类设施设备安全、环保，符合幼儿的年龄特点，方便幼儿使用和取放，满足幼儿逐步增长的独立活动需要。提供必要的遮阳遮雨设施设备，确保特殊天气条件下幼儿必要的户外活动能正常开展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玩具材料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玩具材料种类丰富，数量充足，以低结构材料为主，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能够保证多名幼儿同时游戏的需要。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尽可能减少幼儿使用电子设备。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幼儿园配备的图画书应符合幼儿年龄特点和认知水平，注重体现中华优秀传统文化和现代生活特色，富有教育意义。人均数量不少于</w:t>
            </w:r>
            <w:r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册，每班复本量不超过</w:t>
            </w:r>
            <w:r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册，并根据需要及时调整更新。幼儿园不得使用幼儿教材和境外课程，防止存在意识形态和宗教等渗透的图画书进入幼儿园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pStyle w:val="2"/>
              <w:widowControl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pStyle w:val="2"/>
              <w:widowControl/>
              <w:outlineLvl w:val="1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A5.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教师队伍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B12.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师德师风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教职工有坚定的政治信仰，按照“四有”好教师标准履行幼儿园教师职业道德规范，爱岗敬业，关爱幼儿，严格自律，没有歧视、侮辱、体罚或变相体罚等有损幼儿身心健康的行为。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关心教职工思想状况，加强人文关怀，帮助解决教职工思想问题与实际困难，促进教职工身心健康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B13.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人员配备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幼儿园教职工按国家和地方相关要求配备到位，并做到持证上岗，无岗位空缺和无证上岗情况。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幼儿园教师符合专业标准要求，保育员受过幼儿保育职业培训，保教人员熟知学前儿童身心发展规律，具有较强的保育教育实践能力。园长应具有五年以上幼儿园教师或者幼儿园管理工作经历，具有较强的专业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B14.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专业发展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园长能与教职工共同研究制订符合教职工自身特点的专业发展规划，提供发展空间，支持他们有计划地达成专业发展目标。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制订合理的教研制度并有效落实，教研工作聚焦解决保育教育实践中的困惑和问题，注重激发教师积极主动反思，提高教师实践能力，增强教师专业自信。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园长能深入班级了解一日活动和师幼互动过程，共同研究保育教育实践问题，形成协同学习、相互支持的良好氛围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B15.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2"/>
                <w:sz w:val="30"/>
                <w:szCs w:val="30"/>
                <w:lang w:val="en-US" w:eastAsia="zh-CN" w:bidi="ar"/>
              </w:rPr>
              <w:t>激励机制</w:t>
            </w:r>
          </w:p>
        </w:tc>
        <w:tc>
          <w:tcPr>
            <w:tcW w:w="10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0" w:hanging="420" w:hangingChars="140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树立正确激励导向，突出日常保育教育实践成效，克服唯课题、唯论文等倾向，注重通过表彰奖励、薪酬待遇、职称评定、岗位晋升、专业支持等多种方式，激励教师爱岗敬业、潜心育人。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00" w:lineRule="exact"/>
              <w:ind w:left="429" w:hanging="429" w:hangingChars="146"/>
              <w:jc w:val="both"/>
              <w:rPr>
                <w:rFonts w:hint="default" w:ascii="Times New Roman" w:hAnsi="Times New Roman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w w:val="98"/>
                <w:sz w:val="30"/>
                <w:szCs w:val="30"/>
              </w:rPr>
              <w:t>善于倾听、理解教职工的所思所做，发现和肯定每一名教职工的闪光点和成长进步，教职工能够感受到来自园长和同事的关心与支持，有归属感和幸福感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cs="Times New Roman"/>
          <w:color w:val="000000"/>
          <w:lang w:val="en-US"/>
        </w:rPr>
      </w:pPr>
    </w:p>
    <w:sectPr>
      <w:pgSz w:w="16838" w:h="11906" w:orient="landscape"/>
      <w:pgMar w:top="1293" w:right="1213" w:bottom="1123" w:left="1213" w:header="851" w:footer="87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10A55"/>
    <w:multiLevelType w:val="multilevel"/>
    <w:tmpl w:val="81D10A5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052" w:hanging="420"/>
      </w:pPr>
      <w:rPr>
        <w:rFonts w:hint="default" w:ascii="Times New Roman" w:hAnsi="Times New Roman" w:eastAsia="仿宋_GB2312" w:cs="Times New Roman"/>
        <w:b w:val="0"/>
        <w:bCs w:val="0"/>
        <w:sz w:val="30"/>
        <w:szCs w:val="30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203D7"/>
    <w:rsid w:val="72E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eastAsia" w:ascii="等线 Light" w:hAnsi="等线 Light" w:eastAsia="等线 Light" w:cs="Times New Roman"/>
      <w:b/>
      <w:bCs/>
      <w:kern w:val="2"/>
      <w:sz w:val="32"/>
      <w:szCs w:val="3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标题 2 Char"/>
    <w:basedOn w:val="6"/>
    <w:link w:val="2"/>
    <w:uiPriority w:val="0"/>
    <w:rPr>
      <w:rFonts w:hint="eastAsia"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8">
    <w:name w:val="页脚 Char"/>
    <w:basedOn w:val="6"/>
    <w:link w:val="3"/>
    <w:qFormat/>
    <w:uiPriority w:val="0"/>
    <w:rPr>
      <w:rFonts w:hint="eastAsia" w:ascii="等线" w:hAnsi="等线" w:eastAsia="等线" w:cs="Times New Roman"/>
      <w:kern w:val="2"/>
      <w:sz w:val="18"/>
      <w:szCs w:val="18"/>
    </w:rPr>
  </w:style>
  <w:style w:type="paragraph" w:customStyle="1" w:styleId="9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600" w:lineRule="atLeast"/>
      <w:ind w:left="0" w:right="0" w:firstLine="420" w:firstLineChars="200"/>
      <w:jc w:val="left"/>
    </w:pPr>
    <w:rPr>
      <w:rFonts w:hint="default" w:ascii="Calibri" w:hAnsi="Calibri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2022-02-20T09:03:00Z</dcterms:created>
  <dc:creator>Administrator</dc:creator>
  <cp:lastModifiedBy>和风细雨</cp:lastModifiedBy>
  <dcterms:modified xsi:type="dcterms:W3CDTF">2022-02-20T09:15:25Z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066BAA41A8EA4DB3B885F76A3F6D1F0E</vt:lpwstr>
  </property>
</Properties>
</file>